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2C" w:rsidRPr="00E34A2C" w:rsidRDefault="00E34A2C" w:rsidP="00E34A2C">
      <w:pPr>
        <w:keepNext/>
        <w:tabs>
          <w:tab w:val="left" w:pos="720"/>
        </w:tabs>
        <w:spacing w:before="240" w:after="12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lang w:eastAsia="en-AU"/>
        </w:rPr>
      </w:pPr>
      <w:r w:rsidRPr="00E34A2C">
        <w:rPr>
          <w:rFonts w:ascii="Arial" w:eastAsia="Times New Roman" w:hAnsi="Arial" w:cs="Times New Roman"/>
          <w:b/>
          <w:sz w:val="28"/>
          <w:szCs w:val="20"/>
          <w:lang w:eastAsia="en-AU"/>
        </w:rPr>
        <w:t xml:space="preserve">ST BRENDAN’S CATHOLIC PRIMARY </w:t>
      </w:r>
      <w:r w:rsidR="00DE58A3" w:rsidRPr="00E34A2C">
        <w:rPr>
          <w:rFonts w:ascii="Arial" w:eastAsia="Times New Roman" w:hAnsi="Arial" w:cs="Times New Roman"/>
          <w:b/>
          <w:sz w:val="28"/>
          <w:szCs w:val="20"/>
          <w:lang w:eastAsia="en-AU"/>
        </w:rPr>
        <w:t>SCHOOL STUDENT</w:t>
      </w:r>
      <w:r w:rsidR="00DE58A3">
        <w:rPr>
          <w:rFonts w:ascii="Arial" w:eastAsia="Times New Roman" w:hAnsi="Arial" w:cs="Times New Roman"/>
          <w:b/>
          <w:sz w:val="28"/>
          <w:szCs w:val="20"/>
          <w:lang w:eastAsia="en-AU"/>
        </w:rPr>
        <w:t xml:space="preserve"> </w:t>
      </w:r>
      <w:r w:rsidR="00F215ED">
        <w:rPr>
          <w:rFonts w:ascii="Arial" w:eastAsia="Times New Roman" w:hAnsi="Arial" w:cs="Times New Roman"/>
          <w:b/>
          <w:sz w:val="28"/>
          <w:szCs w:val="20"/>
          <w:lang w:eastAsia="en-AU"/>
        </w:rPr>
        <w:t>BEHAVIOUR MANAGEMENT</w:t>
      </w:r>
      <w:r w:rsidR="00DE58A3">
        <w:rPr>
          <w:rFonts w:ascii="Arial" w:eastAsia="Times New Roman" w:hAnsi="Arial" w:cs="Times New Roman"/>
          <w:b/>
          <w:sz w:val="28"/>
          <w:szCs w:val="20"/>
          <w:lang w:eastAsia="en-AU"/>
        </w:rPr>
        <w:t xml:space="preserve"> POLICY</w:t>
      </w:r>
      <w:r w:rsidRPr="00E34A2C">
        <w:rPr>
          <w:rFonts w:ascii="Arial" w:eastAsia="Times New Roman" w:hAnsi="Arial" w:cs="Times New Roman"/>
          <w:b/>
          <w:sz w:val="28"/>
          <w:szCs w:val="20"/>
          <w:lang w:eastAsia="en-AU"/>
        </w:rPr>
        <w:t xml:space="preserve"> </w:t>
      </w:r>
      <w:r w:rsidRPr="00E34A2C">
        <w:rPr>
          <w:rFonts w:ascii="Arial" w:eastAsia="Times New Roman" w:hAnsi="Arial" w:cs="Times New Roman"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191D98D" wp14:editId="4353BB15">
            <wp:simplePos x="0" y="0"/>
            <wp:positionH relativeFrom="column">
              <wp:posOffset>4719320</wp:posOffset>
            </wp:positionH>
            <wp:positionV relativeFrom="paragraph">
              <wp:posOffset>-406400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RENDANS201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2C" w:rsidRPr="00E34A2C" w:rsidRDefault="00E34A2C" w:rsidP="00E34A2C">
      <w:pPr>
        <w:pBdr>
          <w:bottom w:val="single" w:sz="4" w:space="1" w:color="auto"/>
        </w:pBdr>
        <w:spacing w:after="0" w:line="240" w:lineRule="auto"/>
        <w:ind w:left="720" w:hanging="72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E34A2C" w:rsidRPr="00E34A2C" w:rsidRDefault="00E34A2C" w:rsidP="00E34A2C">
      <w:pPr>
        <w:pBdr>
          <w:bottom w:val="single" w:sz="4" w:space="1" w:color="auto"/>
        </w:pBdr>
        <w:spacing w:after="0" w:line="240" w:lineRule="auto"/>
        <w:ind w:left="720" w:hanging="72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DE58A3" w:rsidRDefault="00DE58A3" w:rsidP="00DE58A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</w:t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 Brendan’s Catholic Primary School everyone should be treated respectfully, every person needs to feel safe and secure and students need an environment that supports their learning, pers</w:t>
      </w:r>
      <w:r w:rsidR="005A3A2F">
        <w:rPr>
          <w:rFonts w:ascii="Arial" w:hAnsi="Arial" w:cs="Arial"/>
          <w:sz w:val="24"/>
          <w:szCs w:val="24"/>
        </w:rPr>
        <w:t>onal growth and positive self-</w:t>
      </w:r>
      <w:r>
        <w:rPr>
          <w:rFonts w:ascii="Arial" w:hAnsi="Arial" w:cs="Arial"/>
          <w:sz w:val="24"/>
          <w:szCs w:val="24"/>
        </w:rPr>
        <w:t>esteem.</w:t>
      </w:r>
    </w:p>
    <w:p w:rsidR="00DE58A3" w:rsidRDefault="00DE58A3" w:rsidP="00DE58A3">
      <w:pPr>
        <w:tabs>
          <w:tab w:val="left" w:pos="18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</w:t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establish what is expected with regard to student behavio</w:t>
      </w:r>
      <w:r w:rsidR="0011713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r, and to state how the school will respond to student misbehaviour.</w:t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St Brendan’s is a place where:-</w:t>
      </w:r>
    </w:p>
    <w:p w:rsidR="00DE58A3" w:rsidRDefault="00DE58A3" w:rsidP="00DE5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feels safe, positive and cared for.</w:t>
      </w:r>
    </w:p>
    <w:p w:rsidR="00DE58A3" w:rsidRDefault="00DE58A3" w:rsidP="00DE5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Rights and responsibilities are known, respected and protected.</w:t>
      </w:r>
    </w:p>
    <w:p w:rsidR="00DE58A3" w:rsidRDefault="00DE58A3" w:rsidP="00DE5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Self-discipline and a capacity to accept responsibility for one’s own action is nurtured.</w:t>
      </w:r>
    </w:p>
    <w:p w:rsidR="00DE58A3" w:rsidRDefault="00DE58A3" w:rsidP="00DE58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always clear expectations for student behaviour and how the school responds to student misbehaviour.</w:t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Implementation</w:t>
      </w:r>
    </w:p>
    <w:p w:rsidR="003D4B9D" w:rsidRDefault="003D4B9D" w:rsidP="00DE58A3">
      <w:pPr>
        <w:spacing w:after="0"/>
        <w:rPr>
          <w:rFonts w:ascii="Arial" w:hAnsi="Arial" w:cs="Arial"/>
          <w:b/>
          <w:sz w:val="28"/>
          <w:szCs w:val="28"/>
        </w:rPr>
      </w:pPr>
    </w:p>
    <w:p w:rsidR="007B01BB" w:rsidRPr="007B01BB" w:rsidRDefault="007B01BB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At St Brendan’s Catholic Primary </w:t>
      </w:r>
      <w:r w:rsidR="007D73D5"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School,</w:t>
      </w: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we aim to develop positive emotion in our students. We focus on positive reinforcement and encouraging students to make correct choices.</w:t>
      </w:r>
    </w:p>
    <w:p w:rsidR="007B01BB" w:rsidRPr="007B01BB" w:rsidRDefault="007B01BB" w:rsidP="007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01BB" w:rsidRPr="007B01BB" w:rsidRDefault="007B01BB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have a Whole School Approach to Positive Behaviour Support (WSAPBS). Our school-wide expectations are taught in all classes</w:t>
      </w:r>
      <w:r w:rsidR="007D73D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should be demonstrated in all areas of the school</w:t>
      </w:r>
      <w:r w:rsidRPr="007B01B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 Children should display positive behaviour to all staff members and other students. Our expectations are:</w:t>
      </w:r>
    </w:p>
    <w:p w:rsidR="007B01BB" w:rsidRPr="007B01BB" w:rsidRDefault="007B01BB" w:rsidP="007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01BB" w:rsidRDefault="007B01BB" w:rsidP="007B01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At St Brendan’s we live, work and play by the 3Rs every day.</w:t>
      </w:r>
    </w:p>
    <w:p w:rsidR="00117133" w:rsidRPr="007B01BB" w:rsidRDefault="00117133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Respect for self by:</w:t>
      </w: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>Interacting in my school community with all teachers, staff and students every day in a positive way and with pride.</w:t>
      </w:r>
    </w:p>
    <w:p w:rsidR="007B01BB" w:rsidRPr="007B01BB" w:rsidRDefault="007B01BB" w:rsidP="007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Respect for others by:</w:t>
      </w: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lastRenderedPageBreak/>
        <w:t>Greeting all people in our school community in a friendly and polite manner and taking into consideration the safety and learning of others by displaying positive actions towards helping them to learn and feel safe.</w:t>
      </w:r>
    </w:p>
    <w:p w:rsidR="007B01BB" w:rsidRPr="007B01BB" w:rsidRDefault="007B01BB" w:rsidP="007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Responsibility for all your actions by:</w:t>
      </w:r>
    </w:p>
    <w:p w:rsidR="007B01BB" w:rsidRPr="007B01BB" w:rsidRDefault="007B01BB" w:rsidP="007B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>Making good choices, considering the safety, feeling and impact of my actions on others.</w:t>
      </w:r>
    </w:p>
    <w:p w:rsidR="007B01BB" w:rsidRPr="007B01BB" w:rsidRDefault="007B01BB" w:rsidP="007B0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7B01BB" w:rsidRDefault="007B01BB" w:rsidP="007B01B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AU"/>
        </w:rPr>
        <w:t>Corporal Punishment (CECV Policy)</w:t>
      </w:r>
    </w:p>
    <w:p w:rsidR="003D4B9D" w:rsidRPr="007B01BB" w:rsidRDefault="003D4B9D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</w:p>
    <w:p w:rsidR="007B01BB" w:rsidRPr="007B01BB" w:rsidRDefault="007B01BB" w:rsidP="007B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01B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Catholic Education Commission of Victoria declares that corporal punishment is inappropriate within the Catholic school and must not be used. </w:t>
      </w:r>
    </w:p>
    <w:p w:rsidR="007B01BB" w:rsidRDefault="007B01BB" w:rsidP="005A3A2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01B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:rsidR="00DE58A3" w:rsidRDefault="00DE58A3" w:rsidP="00DE58A3">
      <w:pPr>
        <w:spacing w:after="0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E58A3" w:rsidRDefault="00DE58A3" w:rsidP="00DE58A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Restraint of Students</w:t>
      </w:r>
    </w:p>
    <w:p w:rsidR="003D4B9D" w:rsidRDefault="003D4B9D" w:rsidP="00DE58A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regards to restraints of students, the school will comply with Regulation 15 of the Education and Training Reform Regulations 2007 which states: “A member of the staff of a Government school may take any </w:t>
      </w:r>
      <w:r>
        <w:rPr>
          <w:rFonts w:ascii="Arial" w:hAnsi="Arial" w:cs="Arial"/>
          <w:b/>
          <w:sz w:val="24"/>
          <w:szCs w:val="24"/>
        </w:rPr>
        <w:t>reasonable</w:t>
      </w:r>
      <w:r>
        <w:rPr>
          <w:rFonts w:ascii="Arial" w:hAnsi="Arial" w:cs="Arial"/>
          <w:sz w:val="24"/>
          <w:szCs w:val="24"/>
        </w:rPr>
        <w:t xml:space="preserve"> action that is </w:t>
      </w:r>
      <w:r>
        <w:rPr>
          <w:rFonts w:ascii="Arial" w:hAnsi="Arial" w:cs="Arial"/>
          <w:b/>
          <w:sz w:val="24"/>
          <w:szCs w:val="24"/>
        </w:rPr>
        <w:t xml:space="preserve">immediately </w:t>
      </w:r>
      <w:r>
        <w:rPr>
          <w:rFonts w:ascii="Arial" w:hAnsi="Arial" w:cs="Arial"/>
          <w:sz w:val="24"/>
          <w:szCs w:val="24"/>
        </w:rPr>
        <w:t xml:space="preserve">required to </w:t>
      </w:r>
      <w:r>
        <w:rPr>
          <w:rFonts w:ascii="Arial" w:hAnsi="Arial" w:cs="Arial"/>
          <w:b/>
          <w:sz w:val="24"/>
          <w:szCs w:val="24"/>
        </w:rPr>
        <w:t xml:space="preserve">restrain </w:t>
      </w:r>
      <w:r>
        <w:rPr>
          <w:rFonts w:ascii="Arial" w:hAnsi="Arial" w:cs="Arial"/>
          <w:sz w:val="24"/>
          <w:szCs w:val="24"/>
        </w:rPr>
        <w:t>a student of the school from acts or behaviour dangerous to the member of staff, the student or any other person.</w:t>
      </w: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regulation authorises ‘reasonable’ action which is ‘immediately’ required to ‘restrain’ a student.  In less serious cases, the reasonable action would involve a warning or instruction to the student not to proceed.  In more serious cases where a person faces an imminent threat or injury due to the student, the reasonable action could involve the physical restraint of the student.</w:t>
      </w: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 of the restraint is to avert the danger to some person.  It should therefore be measured (i.e. reasonable in the circumstances) and removed once the danger has passed.</w:t>
      </w: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misbehaviour must be reported to the Principal or Deputy Principal immediately.</w:t>
      </w: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Behaviours that constitute serious misbehaviour include, but are not limited to the following:</w:t>
      </w:r>
    </w:p>
    <w:p w:rsidR="00DE58A3" w:rsidRDefault="00DE58A3" w:rsidP="00DE5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verbal or physical abuse</w:t>
      </w:r>
    </w:p>
    <w:p w:rsidR="00DE58A3" w:rsidRDefault="00DE58A3" w:rsidP="00DE5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</w:t>
      </w:r>
    </w:p>
    <w:p w:rsidR="00DE58A3" w:rsidRDefault="00DE58A3" w:rsidP="00DE5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Deliberate physical damage to property</w:t>
      </w:r>
    </w:p>
    <w:p w:rsidR="00DE58A3" w:rsidRDefault="00DE58A3" w:rsidP="00DE5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Non-compliance or refusal to follow a direct instruction by a member of staff</w:t>
      </w:r>
    </w:p>
    <w:p w:rsidR="00DE58A3" w:rsidRDefault="00DE58A3" w:rsidP="00DE58A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Repeated disruption to student learning and the classroom</w:t>
      </w:r>
    </w:p>
    <w:p w:rsidR="00F215ED" w:rsidRDefault="00F215ED" w:rsidP="00F215E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F215ED" w:rsidRPr="00F215ED" w:rsidRDefault="00F215ED" w:rsidP="00F215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Teacher/student relationships is of the utmost importance. Teachers are to get to know the child in order to develop a positive relationship. This relationship needs to be continually developed. Having a positive relationship with the parents/carers is also vital.</w:t>
      </w:r>
    </w:p>
    <w:p w:rsidR="00DE58A3" w:rsidRDefault="00DE58A3" w:rsidP="00DE58A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Responding to misbehaviour and breaking the rules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DE58A3" w:rsidRDefault="005A3A2F" w:rsidP="00DE58A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Tier 1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problem does not constitute to serious misbehaviour, the individual teacher can choose an appropriate reprimand such as: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time for a 1 to 1 interview with the child to discuss the behaviour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verbal warning or reprimand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Exclude the child from the equipment or game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to repeat the behaviour correctly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child to apologise</w:t>
      </w:r>
    </w:p>
    <w:p w:rsidR="00DE58A3" w:rsidRDefault="00DE58A3" w:rsidP="00DE58A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not completed due to misbehaviour to be completed in child’s own time</w:t>
      </w:r>
    </w:p>
    <w:p w:rsidR="00DE58A3" w:rsidRDefault="00DE58A3" w:rsidP="00DE58A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E58A3" w:rsidRDefault="005A3A2F" w:rsidP="00DE58A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Tier 2</w:t>
      </w:r>
    </w:p>
    <w:p w:rsidR="006A7946" w:rsidRDefault="006A7946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severe behaviour the teacher will continue to work with the child to find triggers and the </w:t>
      </w:r>
      <w:r w:rsidRPr="0004796D">
        <w:rPr>
          <w:rFonts w:ascii="Arial" w:hAnsi="Arial" w:cs="Arial"/>
          <w:sz w:val="24"/>
          <w:szCs w:val="24"/>
        </w:rPr>
        <w:t xml:space="preserve">cause of the behaviour. The teacher will explicitly teach the child appropriate </w:t>
      </w:r>
      <w:proofErr w:type="spellStart"/>
      <w:r w:rsidRPr="0004796D">
        <w:rPr>
          <w:rFonts w:ascii="Arial" w:hAnsi="Arial" w:cs="Arial"/>
          <w:sz w:val="24"/>
          <w:szCs w:val="24"/>
        </w:rPr>
        <w:t>behaviours</w:t>
      </w:r>
      <w:proofErr w:type="spellEnd"/>
      <w:r w:rsidRPr="0004796D">
        <w:rPr>
          <w:rFonts w:ascii="Arial" w:hAnsi="Arial" w:cs="Arial"/>
          <w:sz w:val="24"/>
          <w:szCs w:val="24"/>
        </w:rPr>
        <w:t>.</w:t>
      </w:r>
      <w:r w:rsidR="0004796D" w:rsidRPr="0004796D">
        <w:rPr>
          <w:rFonts w:ascii="Arial" w:hAnsi="Arial" w:cs="Arial"/>
          <w:sz w:val="24"/>
          <w:szCs w:val="24"/>
        </w:rPr>
        <w:t xml:space="preserve"> </w:t>
      </w:r>
      <w:r w:rsidR="0004796D" w:rsidRPr="0004796D">
        <w:rPr>
          <w:rFonts w:ascii="Arial" w:hAnsi="Arial" w:cs="Arial"/>
          <w:color w:val="222222"/>
          <w:sz w:val="24"/>
          <w:szCs w:val="24"/>
          <w:shd w:val="clear" w:color="auto" w:fill="FFFFFF"/>
        </w:rPr>
        <w:t>If required, a member of the leadership team will take the class while the teacher manages the concerns.</w:t>
      </w:r>
      <w:r w:rsidRPr="0004796D">
        <w:rPr>
          <w:rFonts w:ascii="Arial" w:hAnsi="Arial" w:cs="Arial"/>
          <w:sz w:val="24"/>
          <w:szCs w:val="24"/>
        </w:rPr>
        <w:t xml:space="preserve"> If</w:t>
      </w:r>
      <w:r>
        <w:rPr>
          <w:rFonts w:ascii="Arial" w:hAnsi="Arial" w:cs="Arial"/>
          <w:sz w:val="24"/>
          <w:szCs w:val="24"/>
        </w:rPr>
        <w:t xml:space="preserve"> the severe behaviour continues, assistance from the Principal or Deputy Principal will be sought</w:t>
      </w:r>
      <w:r w:rsidRPr="006A7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F215ED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>exclusion from class arranged.  Parents will be notified by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hone and a meeting </w:t>
      </w:r>
      <w:r w:rsidR="00F215ED">
        <w:rPr>
          <w:rFonts w:ascii="Arial" w:hAnsi="Arial" w:cs="Arial"/>
          <w:sz w:val="24"/>
          <w:szCs w:val="24"/>
        </w:rPr>
        <w:t>will be called</w:t>
      </w:r>
      <w:r>
        <w:rPr>
          <w:rFonts w:ascii="Arial" w:hAnsi="Arial" w:cs="Arial"/>
          <w:sz w:val="24"/>
          <w:szCs w:val="24"/>
        </w:rPr>
        <w:t xml:space="preserve"> if required.</w:t>
      </w:r>
    </w:p>
    <w:p w:rsidR="006A7946" w:rsidRPr="006A7946" w:rsidRDefault="006A7946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severe offences such as physical violence in the playground, the child will be removed from the yard.  Parents will be notified by phone and a meeting arranged if required.  The incident will be recorded in the Playground Behaviour Book.</w:t>
      </w:r>
      <w:r w:rsidR="005A3A2F">
        <w:rPr>
          <w:rFonts w:ascii="Arial" w:hAnsi="Arial" w:cs="Arial"/>
          <w:sz w:val="24"/>
          <w:szCs w:val="24"/>
        </w:rPr>
        <w:t xml:space="preserve"> The child will fill out a form reflecting on our 3 </w:t>
      </w:r>
      <w:proofErr w:type="spellStart"/>
      <w:r w:rsidR="005A3A2F">
        <w:rPr>
          <w:rFonts w:ascii="Arial" w:hAnsi="Arial" w:cs="Arial"/>
          <w:sz w:val="24"/>
          <w:szCs w:val="24"/>
        </w:rPr>
        <w:t>Rs</w:t>
      </w:r>
      <w:proofErr w:type="spellEnd"/>
      <w:r w:rsidR="005A3A2F">
        <w:rPr>
          <w:rFonts w:ascii="Arial" w:hAnsi="Arial" w:cs="Arial"/>
          <w:sz w:val="24"/>
          <w:szCs w:val="24"/>
        </w:rPr>
        <w:t>.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most children the sanctions, as outlined above will provide an adequate deterrent to misbehaviour.  For children with </w:t>
      </w:r>
      <w:proofErr w:type="spellStart"/>
      <w:r>
        <w:rPr>
          <w:rFonts w:ascii="Arial" w:hAnsi="Arial" w:cs="Arial"/>
          <w:sz w:val="24"/>
          <w:szCs w:val="24"/>
        </w:rPr>
        <w:t>behavioural</w:t>
      </w:r>
      <w:proofErr w:type="spellEnd"/>
      <w:r>
        <w:rPr>
          <w:rFonts w:ascii="Arial" w:hAnsi="Arial" w:cs="Arial"/>
          <w:sz w:val="24"/>
          <w:szCs w:val="24"/>
        </w:rPr>
        <w:t xml:space="preserve"> difficulties, individual contracts may be necessary and on-going monitoring of their progress in consultation with parents and specialist personnel.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E58A3" w:rsidRDefault="005A3A2F" w:rsidP="00DE58A3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Tier</w:t>
      </w:r>
      <w:r w:rsidR="00DE58A3">
        <w:rPr>
          <w:rFonts w:ascii="Arial" w:hAnsi="Arial" w:cs="Arial"/>
          <w:b/>
          <w:i/>
          <w:sz w:val="24"/>
          <w:szCs w:val="24"/>
        </w:rPr>
        <w:t xml:space="preserve"> 3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serious consequences for extreme </w:t>
      </w:r>
      <w:r w:rsidR="005A3A2F">
        <w:rPr>
          <w:rFonts w:ascii="Arial" w:hAnsi="Arial" w:cs="Arial"/>
          <w:sz w:val="24"/>
          <w:szCs w:val="24"/>
        </w:rPr>
        <w:t>behaviour</w:t>
      </w:r>
      <w:r w:rsidR="00F974F7">
        <w:rPr>
          <w:rFonts w:ascii="Arial" w:hAnsi="Arial" w:cs="Arial"/>
          <w:sz w:val="24"/>
          <w:szCs w:val="24"/>
        </w:rPr>
        <w:t xml:space="preserve"> t</w:t>
      </w:r>
      <w:r w:rsidR="005A3A2F">
        <w:rPr>
          <w:rFonts w:ascii="Arial" w:hAnsi="Arial" w:cs="Arial"/>
          <w:sz w:val="24"/>
          <w:szCs w:val="24"/>
        </w:rPr>
        <w:t xml:space="preserve">he child will receive an in-school suspension. Parents will be notified and will meet with the Principal and other </w:t>
      </w:r>
      <w:r w:rsidR="005A3A2F">
        <w:rPr>
          <w:rFonts w:ascii="Arial" w:hAnsi="Arial" w:cs="Arial"/>
          <w:sz w:val="24"/>
          <w:szCs w:val="24"/>
        </w:rPr>
        <w:lastRenderedPageBreak/>
        <w:t>staff if necessary. The Catholic Education Office will be contacted if further advice is needed.</w:t>
      </w:r>
    </w:p>
    <w:p w:rsidR="00DE58A3" w:rsidRDefault="00DE58A3" w:rsidP="00DE58A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6117" w:rsidRDefault="006A6117"/>
    <w:sectPr w:rsidR="006A6117" w:rsidSect="00434A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4" w:rsidRDefault="00E75194">
      <w:pPr>
        <w:spacing w:after="0" w:line="240" w:lineRule="auto"/>
      </w:pPr>
      <w:r>
        <w:separator/>
      </w:r>
    </w:p>
  </w:endnote>
  <w:endnote w:type="continuationSeparator" w:id="0">
    <w:p w:rsidR="00E75194" w:rsidRDefault="00E7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E" w:rsidRDefault="00E7519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E34A2C" w:rsidRPr="001F57FA">
      <w:rPr>
        <w:color w:val="191919"/>
        <w:sz w:val="13"/>
      </w:rPr>
      <w:t>ME_113079867_1 (W2007)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444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A54BE" w:rsidRPr="009A1DBE" w:rsidRDefault="00E34A2C" w:rsidP="009A1DBE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9A1DB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4796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A1DB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4796D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Pr="009A1D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A54BE" w:rsidRDefault="00E34A2C" w:rsidP="009A1DB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E3E34">
      <w:rPr>
        <w:rFonts w:ascii="Arial" w:hAnsi="Arial" w:cs="Arial"/>
        <w:sz w:val="18"/>
        <w:szCs w:val="18"/>
      </w:rPr>
      <w:t xml:space="preserve">pdated </w:t>
    </w:r>
    <w:r w:rsidR="005A3A2F">
      <w:rPr>
        <w:rFonts w:ascii="Arial" w:hAnsi="Arial" w:cs="Arial"/>
        <w:sz w:val="18"/>
        <w:szCs w:val="18"/>
      </w:rPr>
      <w:t>September 2019</w:t>
    </w:r>
  </w:p>
  <w:p w:rsidR="005A3A2F" w:rsidRPr="009A1DBE" w:rsidRDefault="005A3A2F" w:rsidP="009A1DBE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E" w:rsidRDefault="00E7519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E34A2C" w:rsidRPr="001F57FA">
      <w:rPr>
        <w:color w:val="191919"/>
        <w:sz w:val="13"/>
      </w:rPr>
      <w:t>ME_113079867_1 (W2007)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4" w:rsidRDefault="00E75194">
      <w:pPr>
        <w:spacing w:after="0" w:line="240" w:lineRule="auto"/>
      </w:pPr>
      <w:r>
        <w:separator/>
      </w:r>
    </w:p>
  </w:footnote>
  <w:footnote w:type="continuationSeparator" w:id="0">
    <w:p w:rsidR="00E75194" w:rsidRDefault="00E7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8AC5985EB8E4D2CB2923AA71544E360"/>
      </w:placeholder>
      <w:temporary/>
      <w:showingPlcHdr/>
      <w15:appearance w15:val="hidden"/>
    </w:sdtPr>
    <w:sdtEndPr/>
    <w:sdtContent>
      <w:p w:rsidR="007B01BB" w:rsidRDefault="007B01BB">
        <w:pPr>
          <w:pStyle w:val="Header"/>
        </w:pPr>
        <w:r>
          <w:t>[Type here]</w:t>
        </w:r>
      </w:p>
    </w:sdtContent>
  </w:sdt>
  <w:p w:rsidR="007B01BB" w:rsidRDefault="007B01BB">
    <w:pPr>
      <w:pStyle w:val="NormalW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69B"/>
    <w:multiLevelType w:val="multilevel"/>
    <w:tmpl w:val="F22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47256"/>
    <w:multiLevelType w:val="hybridMultilevel"/>
    <w:tmpl w:val="31E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08E"/>
    <w:multiLevelType w:val="hybridMultilevel"/>
    <w:tmpl w:val="AF3E8674"/>
    <w:lvl w:ilvl="0" w:tplc="89B0BE1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C0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86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4E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4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2C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E4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C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02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A40B4"/>
    <w:multiLevelType w:val="multilevel"/>
    <w:tmpl w:val="E75E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01DCC"/>
    <w:multiLevelType w:val="hybridMultilevel"/>
    <w:tmpl w:val="BA5C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71595"/>
    <w:multiLevelType w:val="hybridMultilevel"/>
    <w:tmpl w:val="621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06DB"/>
    <w:multiLevelType w:val="hybridMultilevel"/>
    <w:tmpl w:val="71D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C"/>
    <w:rsid w:val="0004796D"/>
    <w:rsid w:val="001065AE"/>
    <w:rsid w:val="00117133"/>
    <w:rsid w:val="003D4B9D"/>
    <w:rsid w:val="005A3A2F"/>
    <w:rsid w:val="006A6117"/>
    <w:rsid w:val="006A7946"/>
    <w:rsid w:val="007B01BB"/>
    <w:rsid w:val="007D73D5"/>
    <w:rsid w:val="00AF3BFB"/>
    <w:rsid w:val="00D85913"/>
    <w:rsid w:val="00DE58A3"/>
    <w:rsid w:val="00E34A2C"/>
    <w:rsid w:val="00E75194"/>
    <w:rsid w:val="00F215ED"/>
    <w:rsid w:val="00F31D02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8AAF-FF97-4D08-8370-BB348FC4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E58A3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A2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4A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8A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DE58A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4">
    <w:name w:val="Style4"/>
    <w:basedOn w:val="Normal"/>
    <w:rsid w:val="00DE58A3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01B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01BB"/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B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B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AC5985EB8E4D2CB2923AA71544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9136-F7B9-4E77-B7FC-C33A0704330F}"/>
      </w:docPartPr>
      <w:docPartBody>
        <w:p w:rsidR="007F7692" w:rsidRDefault="009D045E" w:rsidP="009D045E">
          <w:pPr>
            <w:pStyle w:val="78AC5985EB8E4D2CB2923AA71544E3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E"/>
    <w:rsid w:val="007F7692"/>
    <w:rsid w:val="0090214B"/>
    <w:rsid w:val="009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C5985EB8E4D2CB2923AA71544E360">
    <w:name w:val="78AC5985EB8E4D2CB2923AA71544E360"/>
    <w:rsid w:val="009D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Staff, Library</cp:lastModifiedBy>
  <cp:revision>6</cp:revision>
  <dcterms:created xsi:type="dcterms:W3CDTF">2019-09-16T02:38:00Z</dcterms:created>
  <dcterms:modified xsi:type="dcterms:W3CDTF">2019-09-19T23:26:00Z</dcterms:modified>
</cp:coreProperties>
</file>